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2D" w:rsidRPr="003B66A1" w:rsidRDefault="0015312D" w:rsidP="0015312D">
      <w:pPr>
        <w:rPr>
          <w:b/>
          <w:sz w:val="28"/>
          <w:szCs w:val="28"/>
          <w:u w:val="single"/>
        </w:rPr>
      </w:pPr>
      <w:r w:rsidRPr="003B66A1">
        <w:rPr>
          <w:b/>
          <w:sz w:val="28"/>
          <w:szCs w:val="28"/>
          <w:u w:val="single"/>
        </w:rPr>
        <w:t>Department of History</w:t>
      </w:r>
    </w:p>
    <w:p w:rsidR="0015312D" w:rsidRPr="003B66A1" w:rsidRDefault="0015312D" w:rsidP="0015312D">
      <w:pPr>
        <w:rPr>
          <w:b/>
          <w:sz w:val="28"/>
          <w:szCs w:val="28"/>
          <w:u w:val="single"/>
        </w:rPr>
      </w:pPr>
      <w:r w:rsidRPr="003B66A1">
        <w:rPr>
          <w:b/>
          <w:sz w:val="28"/>
          <w:szCs w:val="28"/>
          <w:u w:val="single"/>
        </w:rPr>
        <w:t>Teachers Allocation of Syllabus</w:t>
      </w:r>
    </w:p>
    <w:p w:rsidR="0015312D" w:rsidRDefault="0015312D" w:rsidP="0015312D">
      <w:pPr>
        <w:rPr>
          <w:b/>
          <w:sz w:val="28"/>
          <w:szCs w:val="28"/>
          <w:u w:val="single"/>
        </w:rPr>
      </w:pPr>
      <w:r w:rsidRPr="003B66A1">
        <w:rPr>
          <w:b/>
          <w:sz w:val="28"/>
          <w:szCs w:val="28"/>
          <w:u w:val="single"/>
        </w:rPr>
        <w:t>2019-21</w:t>
      </w:r>
    </w:p>
    <w:p w:rsidR="0015312D" w:rsidRDefault="0015312D" w:rsidP="0015312D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General</w:t>
      </w:r>
    </w:p>
    <w:p w:rsidR="0015312D" w:rsidRDefault="0015312D" w:rsidP="0015312D">
      <w:pPr>
        <w:rPr>
          <w:b/>
          <w:sz w:val="28"/>
          <w:szCs w:val="28"/>
        </w:rPr>
      </w:pPr>
      <w:r w:rsidRPr="009F0F79">
        <w:rPr>
          <w:b/>
          <w:sz w:val="28"/>
          <w:szCs w:val="28"/>
        </w:rPr>
        <w:t>Semester I</w:t>
      </w:r>
    </w:p>
    <w:p w:rsidR="0015312D" w:rsidRDefault="0015312D" w:rsidP="0015312D">
      <w:pPr>
        <w:rPr>
          <w:sz w:val="24"/>
          <w:szCs w:val="24"/>
        </w:rPr>
      </w:pPr>
      <w:r w:rsidRPr="0015312D">
        <w:rPr>
          <w:sz w:val="24"/>
          <w:szCs w:val="24"/>
        </w:rPr>
        <w:t>CC 1 A</w:t>
      </w:r>
      <w:r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>GEI</w:t>
      </w:r>
      <w:r w:rsidRPr="001531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History</w:t>
      </w:r>
      <w:proofErr w:type="gramEnd"/>
      <w:r>
        <w:rPr>
          <w:sz w:val="24"/>
          <w:szCs w:val="24"/>
        </w:rPr>
        <w:t xml:space="preserve"> of India (</w:t>
      </w:r>
      <w:proofErr w:type="spellStart"/>
      <w:r>
        <w:rPr>
          <w:sz w:val="24"/>
          <w:szCs w:val="24"/>
        </w:rPr>
        <w:t>upto</w:t>
      </w:r>
      <w:proofErr w:type="spellEnd"/>
      <w:r>
        <w:rPr>
          <w:sz w:val="24"/>
          <w:szCs w:val="24"/>
        </w:rPr>
        <w:t xml:space="preserve"> 300 CE)</w:t>
      </w:r>
    </w:p>
    <w:p w:rsidR="0015312D" w:rsidRDefault="0015312D" w:rsidP="0015312D">
      <w:pPr>
        <w:pStyle w:val="NoSpacing"/>
        <w:rPr>
          <w:sz w:val="24"/>
          <w:szCs w:val="24"/>
        </w:rPr>
      </w:pPr>
      <w:r w:rsidRPr="0015312D">
        <w:rPr>
          <w:sz w:val="24"/>
          <w:szCs w:val="24"/>
        </w:rPr>
        <w:t>Modules 1 – RRS</w:t>
      </w:r>
      <w:r>
        <w:rPr>
          <w:sz w:val="24"/>
          <w:szCs w:val="24"/>
        </w:rPr>
        <w:t xml:space="preserve"> (Rabi </w:t>
      </w:r>
      <w:proofErr w:type="spellStart"/>
      <w:r>
        <w:rPr>
          <w:sz w:val="24"/>
          <w:szCs w:val="24"/>
        </w:rPr>
        <w:t>Ranjan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</w:t>
      </w:r>
      <w:proofErr w:type="spellEnd"/>
      <w:r>
        <w:rPr>
          <w:sz w:val="24"/>
          <w:szCs w:val="24"/>
        </w:rPr>
        <w:t>)</w:t>
      </w:r>
    </w:p>
    <w:p w:rsidR="0015312D" w:rsidRDefault="0015312D" w:rsidP="0015312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2 – TB (</w:t>
      </w:r>
      <w:proofErr w:type="spellStart"/>
      <w:r>
        <w:rPr>
          <w:sz w:val="24"/>
          <w:szCs w:val="24"/>
        </w:rPr>
        <w:t>Tupur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Banerjee</w:t>
      </w:r>
      <w:proofErr w:type="spellEnd"/>
      <w:r>
        <w:rPr>
          <w:sz w:val="24"/>
          <w:szCs w:val="24"/>
        </w:rPr>
        <w:t>)</w:t>
      </w:r>
    </w:p>
    <w:p w:rsidR="0015312D" w:rsidRDefault="0015312D" w:rsidP="0015312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3 – MB (</w:t>
      </w:r>
      <w:proofErr w:type="spellStart"/>
      <w:r>
        <w:rPr>
          <w:sz w:val="24"/>
          <w:szCs w:val="24"/>
        </w:rPr>
        <w:t>Munmun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Biswas</w:t>
      </w:r>
      <w:proofErr w:type="spellEnd"/>
      <w:r>
        <w:rPr>
          <w:sz w:val="24"/>
          <w:szCs w:val="24"/>
        </w:rPr>
        <w:t>)</w:t>
      </w:r>
    </w:p>
    <w:p w:rsidR="0015312D" w:rsidRDefault="0015312D" w:rsidP="0015312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4 – AP (</w:t>
      </w:r>
      <w:proofErr w:type="spellStart"/>
      <w:r>
        <w:rPr>
          <w:sz w:val="24"/>
          <w:szCs w:val="24"/>
        </w:rPr>
        <w:t>Anup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Polley</w:t>
      </w:r>
      <w:proofErr w:type="spellEnd"/>
      <w:r>
        <w:rPr>
          <w:sz w:val="24"/>
          <w:szCs w:val="24"/>
        </w:rPr>
        <w:t>)</w:t>
      </w:r>
    </w:p>
    <w:p w:rsidR="0015312D" w:rsidRDefault="0015312D" w:rsidP="0015312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5 – BS (</w:t>
      </w:r>
      <w:proofErr w:type="spellStart"/>
      <w:r>
        <w:rPr>
          <w:sz w:val="24"/>
          <w:szCs w:val="24"/>
        </w:rPr>
        <w:t>Bablu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Sarkar</w:t>
      </w:r>
      <w:proofErr w:type="spellEnd"/>
      <w:r>
        <w:rPr>
          <w:sz w:val="24"/>
          <w:szCs w:val="24"/>
        </w:rPr>
        <w:t>)</w:t>
      </w:r>
    </w:p>
    <w:p w:rsidR="0015312D" w:rsidRPr="0015312D" w:rsidRDefault="0015312D" w:rsidP="0015312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Module 6 – AP &amp; RRS </w:t>
      </w:r>
    </w:p>
    <w:p w:rsidR="0015312D" w:rsidRDefault="0015312D" w:rsidP="0015312D">
      <w:pPr>
        <w:rPr>
          <w:sz w:val="24"/>
          <w:szCs w:val="24"/>
        </w:rPr>
      </w:pPr>
    </w:p>
    <w:p w:rsidR="0015312D" w:rsidRDefault="0015312D" w:rsidP="0015312D">
      <w:pPr>
        <w:rPr>
          <w:sz w:val="24"/>
          <w:szCs w:val="24"/>
        </w:rPr>
      </w:pPr>
    </w:p>
    <w:p w:rsidR="0015312D" w:rsidRDefault="0015312D" w:rsidP="0015312D">
      <w:pPr>
        <w:rPr>
          <w:b/>
          <w:sz w:val="28"/>
          <w:szCs w:val="28"/>
        </w:rPr>
      </w:pPr>
      <w:r w:rsidRPr="0015312D">
        <w:rPr>
          <w:b/>
          <w:sz w:val="28"/>
          <w:szCs w:val="28"/>
        </w:rPr>
        <w:t>Semester II</w:t>
      </w:r>
    </w:p>
    <w:p w:rsidR="0015312D" w:rsidRDefault="0015312D" w:rsidP="0015312D">
      <w:pPr>
        <w:rPr>
          <w:sz w:val="24"/>
          <w:szCs w:val="24"/>
        </w:rPr>
      </w:pPr>
      <w:r>
        <w:rPr>
          <w:sz w:val="24"/>
          <w:szCs w:val="24"/>
        </w:rPr>
        <w:t>CC 1B/GE II History of India (300 – 1206 CE)</w:t>
      </w:r>
    </w:p>
    <w:p w:rsidR="0015312D" w:rsidRDefault="0015312D" w:rsidP="0015312D">
      <w:pPr>
        <w:pStyle w:val="NoSpacing"/>
      </w:pPr>
      <w:r>
        <w:t>Module 1 – AP</w:t>
      </w:r>
    </w:p>
    <w:p w:rsidR="0015312D" w:rsidRDefault="0015312D" w:rsidP="0015312D">
      <w:pPr>
        <w:pStyle w:val="NoSpacing"/>
      </w:pPr>
      <w:r>
        <w:t>Module 2 – BS &amp; AP</w:t>
      </w:r>
    </w:p>
    <w:p w:rsidR="0015312D" w:rsidRDefault="0015312D" w:rsidP="0015312D">
      <w:pPr>
        <w:pStyle w:val="NoSpacing"/>
      </w:pPr>
      <w:r>
        <w:t>Module 3 – BS</w:t>
      </w:r>
    </w:p>
    <w:p w:rsidR="0015312D" w:rsidRDefault="0015312D" w:rsidP="0015312D">
      <w:pPr>
        <w:pStyle w:val="NoSpacing"/>
      </w:pPr>
      <w:r>
        <w:t>Module 4 – MB</w:t>
      </w:r>
    </w:p>
    <w:p w:rsidR="0015312D" w:rsidRDefault="0015312D" w:rsidP="0015312D">
      <w:pPr>
        <w:pStyle w:val="NoSpacing"/>
      </w:pPr>
      <w:r>
        <w:t>Module 5 – RRS</w:t>
      </w:r>
    </w:p>
    <w:p w:rsidR="0015312D" w:rsidRDefault="0015312D" w:rsidP="0015312D">
      <w:pPr>
        <w:pStyle w:val="NoSpacing"/>
      </w:pPr>
      <w:r>
        <w:t xml:space="preserve">Module 6 </w:t>
      </w:r>
      <w:r w:rsidR="00157C1F">
        <w:t>–</w:t>
      </w:r>
      <w:r>
        <w:t xml:space="preserve"> TB</w:t>
      </w:r>
    </w:p>
    <w:p w:rsidR="00157C1F" w:rsidRDefault="00157C1F" w:rsidP="0015312D">
      <w:pPr>
        <w:pStyle w:val="NoSpacing"/>
      </w:pPr>
    </w:p>
    <w:p w:rsidR="00157C1F" w:rsidRDefault="00157C1F" w:rsidP="0015312D">
      <w:pPr>
        <w:pStyle w:val="NoSpacing"/>
        <w:rPr>
          <w:b/>
          <w:sz w:val="28"/>
          <w:szCs w:val="28"/>
        </w:rPr>
      </w:pPr>
      <w:r w:rsidRPr="00157C1F">
        <w:rPr>
          <w:b/>
          <w:sz w:val="28"/>
          <w:szCs w:val="28"/>
        </w:rPr>
        <w:t>Semester III</w:t>
      </w:r>
    </w:p>
    <w:p w:rsidR="00157C1F" w:rsidRDefault="00157C1F" w:rsidP="0015312D">
      <w:pPr>
        <w:pStyle w:val="NoSpacing"/>
        <w:rPr>
          <w:b/>
          <w:sz w:val="28"/>
          <w:szCs w:val="28"/>
        </w:rPr>
      </w:pPr>
    </w:p>
    <w:p w:rsidR="00157C1F" w:rsidRDefault="00157C1F" w:rsidP="0015312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CC1C/GE-III History of India 1206 – 1707 CE)</w:t>
      </w:r>
    </w:p>
    <w:p w:rsidR="00157C1F" w:rsidRDefault="00157C1F" w:rsidP="0015312D">
      <w:pPr>
        <w:pStyle w:val="NoSpacing"/>
        <w:rPr>
          <w:sz w:val="24"/>
          <w:szCs w:val="24"/>
        </w:rPr>
      </w:pPr>
    </w:p>
    <w:p w:rsidR="00157C1F" w:rsidRDefault="00157C1F" w:rsidP="00157C1F">
      <w:pPr>
        <w:pStyle w:val="NoSpacing"/>
      </w:pPr>
      <w:r>
        <w:t>Module 1 – AP</w:t>
      </w:r>
    </w:p>
    <w:p w:rsidR="00157C1F" w:rsidRDefault="00157C1F" w:rsidP="00157C1F">
      <w:pPr>
        <w:pStyle w:val="NoSpacing"/>
      </w:pPr>
      <w:r>
        <w:t>Module 2 – TB</w:t>
      </w:r>
    </w:p>
    <w:p w:rsidR="00157C1F" w:rsidRDefault="00157C1F" w:rsidP="00157C1F">
      <w:pPr>
        <w:pStyle w:val="NoSpacing"/>
      </w:pPr>
      <w:r>
        <w:t>Module 3 – BS</w:t>
      </w:r>
    </w:p>
    <w:p w:rsidR="00157C1F" w:rsidRDefault="00157C1F" w:rsidP="00157C1F">
      <w:pPr>
        <w:pStyle w:val="NoSpacing"/>
      </w:pPr>
      <w:r>
        <w:t>Module 4 – MB</w:t>
      </w:r>
    </w:p>
    <w:p w:rsidR="00157C1F" w:rsidRDefault="00157C1F" w:rsidP="00157C1F">
      <w:pPr>
        <w:pStyle w:val="NoSpacing"/>
      </w:pPr>
      <w:r>
        <w:t>Module 5 – RRS</w:t>
      </w:r>
    </w:p>
    <w:p w:rsidR="00157C1F" w:rsidRDefault="00157C1F" w:rsidP="00157C1F">
      <w:pPr>
        <w:pStyle w:val="NoSpacing"/>
      </w:pPr>
      <w:r>
        <w:t>Module 6 – AP</w:t>
      </w:r>
    </w:p>
    <w:p w:rsidR="00157C1F" w:rsidRDefault="00157C1F" w:rsidP="00157C1F">
      <w:pPr>
        <w:pStyle w:val="NoSpacing"/>
      </w:pPr>
    </w:p>
    <w:p w:rsidR="00157C1F" w:rsidRDefault="00157C1F" w:rsidP="00157C1F">
      <w:pPr>
        <w:pStyle w:val="NoSpacing"/>
      </w:pPr>
      <w:r>
        <w:t xml:space="preserve">SEC I </w:t>
      </w:r>
      <w:proofErr w:type="gramStart"/>
      <w:r>
        <w:t>Museums  &amp;</w:t>
      </w:r>
      <w:proofErr w:type="gramEnd"/>
      <w:r>
        <w:t xml:space="preserve"> Archives </w:t>
      </w:r>
    </w:p>
    <w:p w:rsidR="00157C1F" w:rsidRDefault="00157C1F" w:rsidP="00157C1F">
      <w:pPr>
        <w:pStyle w:val="NoSpacing"/>
      </w:pPr>
    </w:p>
    <w:p w:rsidR="00157C1F" w:rsidRDefault="00157C1F" w:rsidP="00157C1F">
      <w:pPr>
        <w:pStyle w:val="NoSpacing"/>
      </w:pPr>
      <w:r>
        <w:t>Modules 1 – RRS</w:t>
      </w:r>
    </w:p>
    <w:p w:rsidR="00157C1F" w:rsidRDefault="00157C1F" w:rsidP="00157C1F">
      <w:pPr>
        <w:pStyle w:val="NoSpacing"/>
      </w:pPr>
      <w:r>
        <w:t>Module 2 – TB</w:t>
      </w:r>
    </w:p>
    <w:p w:rsidR="00157C1F" w:rsidRDefault="00157C1F" w:rsidP="00157C1F">
      <w:pPr>
        <w:pStyle w:val="NoSpacing"/>
      </w:pPr>
      <w:r>
        <w:t>Modules 3</w:t>
      </w:r>
      <w:proofErr w:type="gramStart"/>
      <w:r>
        <w:t>,4</w:t>
      </w:r>
      <w:proofErr w:type="gramEnd"/>
      <w:r>
        <w:t xml:space="preserve"> – AP</w:t>
      </w:r>
    </w:p>
    <w:p w:rsidR="00157C1F" w:rsidRDefault="00157C1F" w:rsidP="00157C1F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Semester IV</w:t>
      </w:r>
    </w:p>
    <w:p w:rsidR="00157C1F" w:rsidRDefault="00157C1F" w:rsidP="00157C1F">
      <w:pPr>
        <w:pStyle w:val="NoSpacing"/>
        <w:rPr>
          <w:b/>
          <w:sz w:val="28"/>
          <w:szCs w:val="28"/>
        </w:rPr>
      </w:pPr>
    </w:p>
    <w:p w:rsidR="00157C1F" w:rsidRDefault="00157C1F" w:rsidP="00157C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CC1D/GE-IV History of India (1707 – 1950 CE)</w:t>
      </w:r>
    </w:p>
    <w:p w:rsidR="00157C1F" w:rsidRDefault="00157C1F" w:rsidP="00157C1F">
      <w:pPr>
        <w:pStyle w:val="NoSpacing"/>
        <w:rPr>
          <w:sz w:val="24"/>
          <w:szCs w:val="24"/>
        </w:rPr>
      </w:pPr>
    </w:p>
    <w:p w:rsidR="00157C1F" w:rsidRDefault="00157C1F" w:rsidP="00157C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1 – BS</w:t>
      </w:r>
    </w:p>
    <w:p w:rsidR="00157C1F" w:rsidRDefault="00157C1F" w:rsidP="00157C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2 – TB</w:t>
      </w:r>
    </w:p>
    <w:p w:rsidR="00157C1F" w:rsidRDefault="00157C1F" w:rsidP="00157C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3 – MB</w:t>
      </w:r>
    </w:p>
    <w:p w:rsidR="00157C1F" w:rsidRDefault="00157C1F" w:rsidP="00157C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4 – TB</w:t>
      </w:r>
    </w:p>
    <w:p w:rsidR="00157C1F" w:rsidRDefault="00157C1F" w:rsidP="00157C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5 – AP</w:t>
      </w:r>
    </w:p>
    <w:p w:rsidR="00157C1F" w:rsidRDefault="00157C1F" w:rsidP="00157C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6 – RRS</w:t>
      </w:r>
    </w:p>
    <w:p w:rsidR="00157C1F" w:rsidRDefault="00157C1F" w:rsidP="00157C1F">
      <w:pPr>
        <w:pStyle w:val="NoSpacing"/>
        <w:rPr>
          <w:sz w:val="24"/>
          <w:szCs w:val="24"/>
        </w:rPr>
      </w:pPr>
    </w:p>
    <w:p w:rsidR="00157C1F" w:rsidRDefault="00157C1F" w:rsidP="00157C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 II Ethnographic Practices in India</w:t>
      </w:r>
    </w:p>
    <w:p w:rsidR="00157C1F" w:rsidRDefault="00157C1F" w:rsidP="00157C1F">
      <w:pPr>
        <w:pStyle w:val="NoSpacing"/>
        <w:rPr>
          <w:sz w:val="24"/>
          <w:szCs w:val="24"/>
        </w:rPr>
      </w:pPr>
    </w:p>
    <w:p w:rsidR="00157C1F" w:rsidRDefault="00157C1F" w:rsidP="00157C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1 – BS &amp; RRS</w:t>
      </w:r>
    </w:p>
    <w:p w:rsidR="00157C1F" w:rsidRDefault="00157C1F" w:rsidP="00157C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2 – MB &amp; TB</w:t>
      </w:r>
    </w:p>
    <w:p w:rsidR="00157C1F" w:rsidRDefault="00360191" w:rsidP="00157C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3</w:t>
      </w:r>
      <w:r w:rsidR="00157C1F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157C1F">
        <w:rPr>
          <w:sz w:val="24"/>
          <w:szCs w:val="24"/>
        </w:rPr>
        <w:t xml:space="preserve"> AP</w:t>
      </w:r>
    </w:p>
    <w:p w:rsidR="00360191" w:rsidRDefault="00360191" w:rsidP="00157C1F">
      <w:pPr>
        <w:pStyle w:val="NoSpacing"/>
        <w:rPr>
          <w:sz w:val="24"/>
          <w:szCs w:val="24"/>
        </w:rPr>
      </w:pPr>
    </w:p>
    <w:p w:rsidR="00360191" w:rsidRDefault="00360191" w:rsidP="00157C1F">
      <w:pPr>
        <w:pStyle w:val="NoSpacing"/>
        <w:rPr>
          <w:sz w:val="24"/>
          <w:szCs w:val="24"/>
        </w:rPr>
      </w:pPr>
    </w:p>
    <w:p w:rsidR="00360191" w:rsidRDefault="00360191" w:rsidP="0036019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Semester V</w:t>
      </w:r>
    </w:p>
    <w:p w:rsidR="00360191" w:rsidRDefault="00360191" w:rsidP="00360191">
      <w:pPr>
        <w:pStyle w:val="NoSpacing"/>
        <w:rPr>
          <w:b/>
          <w:sz w:val="28"/>
          <w:szCs w:val="28"/>
        </w:rPr>
      </w:pPr>
    </w:p>
    <w:p w:rsidR="00360191" w:rsidRDefault="00360191" w:rsidP="003601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DSE 1A Some Aspects of Society &amp; Economy of Modern Europe (15</w:t>
      </w:r>
      <w:r w:rsidRPr="0036019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18</w:t>
      </w:r>
      <w:r w:rsidRPr="0036019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Centuries)</w:t>
      </w:r>
    </w:p>
    <w:p w:rsidR="00360191" w:rsidRDefault="00360191" w:rsidP="00360191">
      <w:pPr>
        <w:pStyle w:val="NoSpacing"/>
        <w:rPr>
          <w:sz w:val="24"/>
          <w:szCs w:val="24"/>
        </w:rPr>
      </w:pPr>
    </w:p>
    <w:p w:rsidR="00360191" w:rsidRDefault="00360191" w:rsidP="003601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1,3,4,6 – TB</w:t>
      </w:r>
    </w:p>
    <w:p w:rsidR="00360191" w:rsidRDefault="00360191" w:rsidP="003601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2</w:t>
      </w:r>
      <w:proofErr w:type="gramStart"/>
      <w:r>
        <w:rPr>
          <w:sz w:val="24"/>
          <w:szCs w:val="24"/>
        </w:rPr>
        <w:t>,5</w:t>
      </w:r>
      <w:proofErr w:type="gramEnd"/>
      <w:r>
        <w:rPr>
          <w:sz w:val="24"/>
          <w:szCs w:val="24"/>
        </w:rPr>
        <w:t xml:space="preserve"> – AP</w:t>
      </w:r>
    </w:p>
    <w:p w:rsidR="00360191" w:rsidRDefault="00360191" w:rsidP="00360191">
      <w:pPr>
        <w:pStyle w:val="NoSpacing"/>
        <w:rPr>
          <w:sz w:val="24"/>
          <w:szCs w:val="24"/>
        </w:rPr>
      </w:pPr>
    </w:p>
    <w:p w:rsidR="00360191" w:rsidRDefault="00360191" w:rsidP="003601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GE I </w:t>
      </w:r>
      <w:proofErr w:type="spellStart"/>
      <w:r>
        <w:rPr>
          <w:sz w:val="24"/>
          <w:szCs w:val="24"/>
        </w:rPr>
        <w:t>Womens</w:t>
      </w:r>
      <w:proofErr w:type="spellEnd"/>
      <w:r>
        <w:rPr>
          <w:sz w:val="24"/>
          <w:szCs w:val="24"/>
        </w:rPr>
        <w:t xml:space="preserve"> Studies in India</w:t>
      </w:r>
    </w:p>
    <w:p w:rsidR="00360191" w:rsidRDefault="00360191" w:rsidP="00360191">
      <w:pPr>
        <w:pStyle w:val="NoSpacing"/>
        <w:rPr>
          <w:sz w:val="24"/>
          <w:szCs w:val="24"/>
        </w:rPr>
      </w:pPr>
    </w:p>
    <w:p w:rsidR="00360191" w:rsidRDefault="00360191" w:rsidP="003601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1 – TB</w:t>
      </w:r>
    </w:p>
    <w:p w:rsidR="00360191" w:rsidRDefault="00360191" w:rsidP="003601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2 – AP</w:t>
      </w:r>
    </w:p>
    <w:p w:rsidR="00360191" w:rsidRDefault="00360191" w:rsidP="003601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3 – RRS</w:t>
      </w:r>
    </w:p>
    <w:p w:rsidR="00360191" w:rsidRDefault="00360191" w:rsidP="003601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4 – MB</w:t>
      </w:r>
    </w:p>
    <w:p w:rsidR="00360191" w:rsidRDefault="00360191" w:rsidP="003601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5</w:t>
      </w:r>
      <w:proofErr w:type="gramStart"/>
      <w:r>
        <w:rPr>
          <w:sz w:val="24"/>
          <w:szCs w:val="24"/>
        </w:rPr>
        <w:t>,6</w:t>
      </w:r>
      <w:proofErr w:type="gramEnd"/>
      <w:r>
        <w:rPr>
          <w:sz w:val="24"/>
          <w:szCs w:val="24"/>
        </w:rPr>
        <w:t xml:space="preserve"> – BS</w:t>
      </w:r>
    </w:p>
    <w:p w:rsidR="00A7712A" w:rsidRDefault="00A7712A" w:rsidP="00360191">
      <w:pPr>
        <w:pStyle w:val="NoSpacing"/>
        <w:rPr>
          <w:sz w:val="24"/>
          <w:szCs w:val="24"/>
        </w:rPr>
      </w:pPr>
    </w:p>
    <w:p w:rsidR="00A7712A" w:rsidRDefault="00A7712A" w:rsidP="003601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 III Understanding Popular Culture</w:t>
      </w:r>
    </w:p>
    <w:p w:rsidR="00A7712A" w:rsidRDefault="00A7712A" w:rsidP="00360191">
      <w:pPr>
        <w:pStyle w:val="NoSpacing"/>
        <w:rPr>
          <w:sz w:val="24"/>
          <w:szCs w:val="24"/>
        </w:rPr>
      </w:pPr>
    </w:p>
    <w:p w:rsidR="00A7712A" w:rsidRDefault="00A7712A" w:rsidP="003601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1 – BS &amp; MB</w:t>
      </w:r>
    </w:p>
    <w:p w:rsidR="00A7712A" w:rsidRDefault="00A7712A" w:rsidP="003601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2 – TB</w:t>
      </w:r>
    </w:p>
    <w:p w:rsidR="00A7712A" w:rsidRDefault="00A7712A" w:rsidP="003601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3 – AP</w:t>
      </w:r>
    </w:p>
    <w:p w:rsidR="00A7712A" w:rsidRDefault="00A7712A" w:rsidP="003601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4 – RRS</w:t>
      </w:r>
    </w:p>
    <w:p w:rsidR="00A7712A" w:rsidRDefault="00A7712A" w:rsidP="00360191">
      <w:pPr>
        <w:pStyle w:val="NoSpacing"/>
        <w:rPr>
          <w:sz w:val="24"/>
          <w:szCs w:val="24"/>
        </w:rPr>
      </w:pPr>
    </w:p>
    <w:p w:rsidR="00A7712A" w:rsidRDefault="00A7712A" w:rsidP="00360191">
      <w:pPr>
        <w:pStyle w:val="NoSpacing"/>
        <w:rPr>
          <w:sz w:val="24"/>
          <w:szCs w:val="24"/>
        </w:rPr>
      </w:pPr>
    </w:p>
    <w:p w:rsidR="00A7712A" w:rsidRDefault="00A7712A" w:rsidP="00A7712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Semester VI</w:t>
      </w:r>
    </w:p>
    <w:p w:rsidR="00A7712A" w:rsidRDefault="00A7712A" w:rsidP="00A7712A">
      <w:pPr>
        <w:pStyle w:val="NoSpacing"/>
        <w:rPr>
          <w:b/>
          <w:sz w:val="28"/>
          <w:szCs w:val="28"/>
        </w:rPr>
      </w:pPr>
    </w:p>
    <w:p w:rsidR="00A7712A" w:rsidRDefault="00A7712A" w:rsidP="00A771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DSE </w:t>
      </w:r>
      <w:proofErr w:type="gramStart"/>
      <w:r>
        <w:rPr>
          <w:sz w:val="24"/>
          <w:szCs w:val="24"/>
        </w:rPr>
        <w:t>1B  Some</w:t>
      </w:r>
      <w:proofErr w:type="gramEnd"/>
      <w:r>
        <w:rPr>
          <w:sz w:val="24"/>
          <w:szCs w:val="24"/>
        </w:rPr>
        <w:t xml:space="preserve"> Aspects of European History (1789 – 1945)</w:t>
      </w:r>
    </w:p>
    <w:p w:rsidR="00A7712A" w:rsidRDefault="00A7712A" w:rsidP="00A7712A">
      <w:pPr>
        <w:pStyle w:val="NoSpacing"/>
        <w:rPr>
          <w:sz w:val="24"/>
          <w:szCs w:val="24"/>
        </w:rPr>
      </w:pPr>
    </w:p>
    <w:p w:rsidR="00A7712A" w:rsidRDefault="00A7712A" w:rsidP="00A771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1</w:t>
      </w:r>
      <w:proofErr w:type="gramStart"/>
      <w:r>
        <w:rPr>
          <w:sz w:val="24"/>
          <w:szCs w:val="24"/>
        </w:rPr>
        <w:t>,2,3</w:t>
      </w:r>
      <w:proofErr w:type="gramEnd"/>
      <w:r>
        <w:rPr>
          <w:sz w:val="24"/>
          <w:szCs w:val="24"/>
        </w:rPr>
        <w:t xml:space="preserve"> – BS</w:t>
      </w:r>
    </w:p>
    <w:p w:rsidR="00A7712A" w:rsidRDefault="00A7712A" w:rsidP="00A771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Module 4</w:t>
      </w:r>
      <w:proofErr w:type="gramStart"/>
      <w:r>
        <w:rPr>
          <w:sz w:val="24"/>
          <w:szCs w:val="24"/>
        </w:rPr>
        <w:t>,6</w:t>
      </w:r>
      <w:proofErr w:type="gramEnd"/>
      <w:r>
        <w:rPr>
          <w:sz w:val="24"/>
          <w:szCs w:val="24"/>
        </w:rPr>
        <w:t xml:space="preserve"> - AP</w:t>
      </w:r>
    </w:p>
    <w:p w:rsidR="00A7712A" w:rsidRDefault="00A7712A" w:rsidP="00A771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5 – MB</w:t>
      </w:r>
    </w:p>
    <w:p w:rsidR="00A7712A" w:rsidRDefault="00A7712A" w:rsidP="00A7712A">
      <w:pPr>
        <w:pStyle w:val="NoSpacing"/>
        <w:rPr>
          <w:sz w:val="24"/>
          <w:szCs w:val="24"/>
        </w:rPr>
      </w:pPr>
    </w:p>
    <w:p w:rsidR="00A7712A" w:rsidRDefault="00A7712A" w:rsidP="00A771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GE-II History of Indian Journalism</w:t>
      </w:r>
    </w:p>
    <w:p w:rsidR="00A7712A" w:rsidRDefault="00A7712A" w:rsidP="00A7712A">
      <w:pPr>
        <w:pStyle w:val="NoSpacing"/>
        <w:rPr>
          <w:sz w:val="24"/>
          <w:szCs w:val="24"/>
        </w:rPr>
      </w:pPr>
    </w:p>
    <w:p w:rsidR="00A7712A" w:rsidRDefault="00A7712A" w:rsidP="00A771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1</w:t>
      </w:r>
      <w:proofErr w:type="gramStart"/>
      <w:r>
        <w:rPr>
          <w:sz w:val="24"/>
          <w:szCs w:val="24"/>
        </w:rPr>
        <w:t>,3,4</w:t>
      </w:r>
      <w:proofErr w:type="gramEnd"/>
      <w:r>
        <w:rPr>
          <w:sz w:val="24"/>
          <w:szCs w:val="24"/>
        </w:rPr>
        <w:t xml:space="preserve"> – TB</w:t>
      </w:r>
    </w:p>
    <w:p w:rsidR="00A7712A" w:rsidRDefault="00A7712A" w:rsidP="00A771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2</w:t>
      </w:r>
      <w:proofErr w:type="gramStart"/>
      <w:r>
        <w:rPr>
          <w:sz w:val="24"/>
          <w:szCs w:val="24"/>
        </w:rPr>
        <w:t>,5</w:t>
      </w:r>
      <w:proofErr w:type="gramEnd"/>
      <w:r>
        <w:rPr>
          <w:sz w:val="24"/>
          <w:szCs w:val="24"/>
        </w:rPr>
        <w:t xml:space="preserve"> – RRS</w:t>
      </w:r>
    </w:p>
    <w:p w:rsidR="00A7712A" w:rsidRDefault="00A7712A" w:rsidP="00A7712A">
      <w:pPr>
        <w:pStyle w:val="NoSpacing"/>
        <w:rPr>
          <w:sz w:val="24"/>
          <w:szCs w:val="24"/>
        </w:rPr>
      </w:pPr>
    </w:p>
    <w:p w:rsidR="00A7712A" w:rsidRDefault="00A7712A" w:rsidP="00A7712A">
      <w:pPr>
        <w:pStyle w:val="NoSpacing"/>
        <w:rPr>
          <w:sz w:val="24"/>
          <w:szCs w:val="24"/>
        </w:rPr>
      </w:pPr>
    </w:p>
    <w:p w:rsidR="00A7712A" w:rsidRDefault="00A7712A" w:rsidP="00A771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SEC IV </w:t>
      </w:r>
      <w:proofErr w:type="spellStart"/>
      <w:r>
        <w:rPr>
          <w:sz w:val="24"/>
          <w:szCs w:val="24"/>
        </w:rPr>
        <w:t>Orality</w:t>
      </w:r>
      <w:proofErr w:type="spellEnd"/>
      <w:r>
        <w:rPr>
          <w:sz w:val="24"/>
          <w:szCs w:val="24"/>
        </w:rPr>
        <w:t xml:space="preserve"> &amp; Oral Culture in India</w:t>
      </w:r>
    </w:p>
    <w:p w:rsidR="00A7712A" w:rsidRDefault="00A7712A" w:rsidP="00A7712A">
      <w:pPr>
        <w:pStyle w:val="NoSpacing"/>
        <w:rPr>
          <w:sz w:val="24"/>
          <w:szCs w:val="24"/>
        </w:rPr>
      </w:pPr>
    </w:p>
    <w:p w:rsidR="00A7712A" w:rsidRDefault="00A7712A" w:rsidP="00A771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Module 1 – </w:t>
      </w:r>
      <w:r w:rsidR="0024448C">
        <w:rPr>
          <w:sz w:val="24"/>
          <w:szCs w:val="24"/>
        </w:rPr>
        <w:t>TB</w:t>
      </w:r>
    </w:p>
    <w:p w:rsidR="00A7712A" w:rsidRDefault="00A7712A" w:rsidP="00A771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Module 2 – </w:t>
      </w:r>
      <w:r w:rsidR="0024448C">
        <w:rPr>
          <w:sz w:val="24"/>
          <w:szCs w:val="24"/>
        </w:rPr>
        <w:t>RRS</w:t>
      </w:r>
    </w:p>
    <w:p w:rsidR="00A7712A" w:rsidRDefault="00A7712A" w:rsidP="00A771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3 – BS</w:t>
      </w:r>
    </w:p>
    <w:p w:rsidR="00A7712A" w:rsidRDefault="00A7712A" w:rsidP="00A771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4 – MB</w:t>
      </w:r>
    </w:p>
    <w:p w:rsidR="00A7712A" w:rsidRPr="00A7712A" w:rsidRDefault="00A7712A" w:rsidP="00A771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5 - AP</w:t>
      </w:r>
    </w:p>
    <w:p w:rsidR="00360191" w:rsidRPr="00360191" w:rsidRDefault="00360191" w:rsidP="00360191">
      <w:pPr>
        <w:pStyle w:val="NoSpacing"/>
        <w:rPr>
          <w:sz w:val="24"/>
          <w:szCs w:val="24"/>
        </w:rPr>
      </w:pPr>
    </w:p>
    <w:p w:rsidR="00157C1F" w:rsidRDefault="00157C1F" w:rsidP="00157C1F">
      <w:pPr>
        <w:pStyle w:val="NoSpacing"/>
        <w:rPr>
          <w:sz w:val="24"/>
          <w:szCs w:val="24"/>
        </w:rPr>
      </w:pPr>
    </w:p>
    <w:p w:rsidR="00157C1F" w:rsidRDefault="00157C1F" w:rsidP="00157C1F">
      <w:pPr>
        <w:pStyle w:val="NoSpacing"/>
      </w:pPr>
    </w:p>
    <w:p w:rsidR="00157C1F" w:rsidRDefault="00157C1F" w:rsidP="0015312D">
      <w:pPr>
        <w:pStyle w:val="NoSpacing"/>
        <w:rPr>
          <w:sz w:val="24"/>
          <w:szCs w:val="24"/>
        </w:rPr>
      </w:pPr>
    </w:p>
    <w:p w:rsidR="00157C1F" w:rsidRPr="00157C1F" w:rsidRDefault="00157C1F" w:rsidP="0015312D">
      <w:pPr>
        <w:pStyle w:val="NoSpacing"/>
        <w:rPr>
          <w:sz w:val="24"/>
          <w:szCs w:val="24"/>
        </w:rPr>
      </w:pPr>
    </w:p>
    <w:p w:rsidR="00FF707F" w:rsidRDefault="00FF707F"/>
    <w:sectPr w:rsidR="00FF707F" w:rsidSect="00FF70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312D"/>
    <w:rsid w:val="0015312D"/>
    <w:rsid w:val="00157C1F"/>
    <w:rsid w:val="0024448C"/>
    <w:rsid w:val="00360191"/>
    <w:rsid w:val="00A7712A"/>
    <w:rsid w:val="00FF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31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 Centre 01</dc:creator>
  <cp:lastModifiedBy>Exam Centre 01</cp:lastModifiedBy>
  <cp:revision>4</cp:revision>
  <dcterms:created xsi:type="dcterms:W3CDTF">2024-07-12T07:09:00Z</dcterms:created>
  <dcterms:modified xsi:type="dcterms:W3CDTF">2024-07-12T07:33:00Z</dcterms:modified>
</cp:coreProperties>
</file>